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1A3" w:rsidRPr="008E51A3" w:rsidRDefault="008E51A3" w:rsidP="008E51A3">
      <w:pPr>
        <w:widowControl/>
        <w:spacing w:beforeAutospacing="1"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E51A3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附件</w:t>
      </w:r>
      <w:r w:rsidRPr="008E51A3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1</w:t>
      </w:r>
    </w:p>
    <w:p w:rsidR="008E51A3" w:rsidRPr="008E51A3" w:rsidRDefault="008E51A3" w:rsidP="008E51A3">
      <w:pPr>
        <w:widowControl/>
        <w:spacing w:afterAutospacing="1" w:line="58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8E51A3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2025</w:t>
      </w:r>
      <w:r w:rsidRPr="008E51A3">
        <w:rPr>
          <w:rFonts w:ascii="Helvetica" w:eastAsia="宋体" w:hAnsi="Helvetica" w:cs="Helvetica"/>
          <w:color w:val="000000"/>
          <w:kern w:val="0"/>
          <w:sz w:val="24"/>
          <w:szCs w:val="24"/>
          <w:bdr w:val="none" w:sz="0" w:space="0" w:color="auto" w:frame="1"/>
        </w:rPr>
        <w:t>年度监理工程师职业资格考试工作计划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495"/>
        <w:gridCol w:w="811"/>
        <w:gridCol w:w="1305"/>
        <w:gridCol w:w="5965"/>
      </w:tblGrid>
      <w:tr w:rsidR="008E51A3" w:rsidRPr="008E51A3" w:rsidTr="008E51A3">
        <w:trPr>
          <w:trHeight w:val="570"/>
          <w:tblCellSpacing w:w="0" w:type="dxa"/>
        </w:trPr>
        <w:tc>
          <w:tcPr>
            <w:tcW w:w="4650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时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  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间</w:t>
            </w:r>
          </w:p>
        </w:tc>
        <w:tc>
          <w:tcPr>
            <w:tcW w:w="7320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工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作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内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容</w:t>
            </w:r>
          </w:p>
        </w:tc>
      </w:tr>
      <w:tr w:rsidR="008E51A3" w:rsidRPr="008E51A3" w:rsidTr="008E51A3">
        <w:trPr>
          <w:trHeight w:val="930"/>
          <w:tblCellSpacing w:w="0" w:type="dxa"/>
        </w:trPr>
        <w:tc>
          <w:tcPr>
            <w:tcW w:w="538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12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9:00—28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16:00</w:t>
            </w:r>
          </w:p>
        </w:tc>
        <w:tc>
          <w:tcPr>
            <w:tcW w:w="7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各市及省直考区组织报名工作</w:t>
            </w:r>
          </w:p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报名网址：全国专业技术人员资格考试报名服务平台</w:t>
            </w:r>
          </w:p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zg.cpta.com.cn/examfront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）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28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日前</w:t>
            </w:r>
          </w:p>
        </w:tc>
        <w:tc>
          <w:tcPr>
            <w:tcW w:w="1194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各考区上报抽查人员名单、考点名称、地址及考场标准等信息项。</w:t>
            </w:r>
          </w:p>
        </w:tc>
      </w:tr>
      <w:tr w:rsidR="008E51A3" w:rsidRPr="008E51A3" w:rsidTr="008E51A3">
        <w:trPr>
          <w:trHeight w:val="510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12—31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</w:tc>
        <w:tc>
          <w:tcPr>
            <w:tcW w:w="1194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考生网上缴费</w:t>
            </w:r>
          </w:p>
        </w:tc>
      </w:tr>
      <w:tr w:rsidR="008E51A3" w:rsidRPr="008E51A3" w:rsidTr="008E51A3">
        <w:trPr>
          <w:trHeight w:val="435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4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9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日前</w:t>
            </w:r>
          </w:p>
        </w:tc>
        <w:tc>
          <w:tcPr>
            <w:tcW w:w="7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安排考场、向人社部人事考试中心上报试卷预订单</w:t>
            </w:r>
          </w:p>
        </w:tc>
      </w:tr>
      <w:tr w:rsidR="008E51A3" w:rsidRPr="008E51A3" w:rsidTr="008E51A3">
        <w:trPr>
          <w:trHeight w:val="555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12—16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</w:tc>
        <w:tc>
          <w:tcPr>
            <w:tcW w:w="7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报考人员登录报名网站下载打印准考证</w:t>
            </w:r>
          </w:p>
        </w:tc>
      </w:tr>
      <w:tr w:rsidR="008E51A3" w:rsidRPr="008E51A3" w:rsidTr="008E51A3">
        <w:trPr>
          <w:trHeight w:val="495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16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</w:tc>
        <w:tc>
          <w:tcPr>
            <w:tcW w:w="7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考区领取试卷、答题卡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495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考</w:t>
            </w:r>
          </w:p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试</w:t>
            </w:r>
          </w:p>
        </w:tc>
        <w:tc>
          <w:tcPr>
            <w:tcW w:w="15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17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上午</w:t>
            </w:r>
          </w:p>
        </w:tc>
        <w:tc>
          <w:tcPr>
            <w:tcW w:w="732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09</w:t>
            </w:r>
            <w:r w:rsidRPr="008E51A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∶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00—11</w:t>
            </w:r>
            <w:r w:rsidRPr="008E51A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∶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00   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建设工程合同管理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51A3" w:rsidRPr="008E51A3" w:rsidRDefault="008E51A3" w:rsidP="008E51A3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51A3" w:rsidRPr="008E51A3" w:rsidRDefault="008E51A3" w:rsidP="008E51A3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下午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14</w:t>
            </w:r>
            <w:r w:rsidRPr="008E51A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∶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00—17</w:t>
            </w:r>
            <w:r w:rsidRPr="008E51A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∶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00   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建设工程目标控制（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个专业）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51A3" w:rsidRPr="008E51A3" w:rsidRDefault="008E51A3" w:rsidP="008E51A3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18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上午</w:t>
            </w:r>
          </w:p>
        </w:tc>
        <w:tc>
          <w:tcPr>
            <w:tcW w:w="11325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09</w:t>
            </w:r>
            <w:r w:rsidRPr="008E51A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∶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00—11</w:t>
            </w:r>
            <w:r w:rsidRPr="008E51A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∶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00   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建设工程监理基本理论和相关法规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51A3" w:rsidRPr="008E51A3" w:rsidRDefault="008E51A3" w:rsidP="008E51A3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E51A3" w:rsidRPr="008E51A3" w:rsidRDefault="008E51A3" w:rsidP="008E51A3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下午</w:t>
            </w:r>
          </w:p>
        </w:tc>
        <w:tc>
          <w:tcPr>
            <w:tcW w:w="708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14</w:t>
            </w:r>
            <w:r w:rsidRPr="008E51A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∶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00—18</w:t>
            </w:r>
            <w:r w:rsidRPr="008E51A3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∶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00   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建设工程监理案例分析（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3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个专业）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19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</w:t>
            </w:r>
          </w:p>
        </w:tc>
        <w:tc>
          <w:tcPr>
            <w:tcW w:w="7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各考区答题卡送省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5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21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日前</w:t>
            </w:r>
          </w:p>
        </w:tc>
        <w:tc>
          <w:tcPr>
            <w:tcW w:w="7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向人社部人事考试中心上报考场分配信息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6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6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日前</w:t>
            </w:r>
          </w:p>
        </w:tc>
        <w:tc>
          <w:tcPr>
            <w:tcW w:w="7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省完成答题卡扫描及数据上传工作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7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月下旬</w:t>
            </w:r>
          </w:p>
        </w:tc>
        <w:tc>
          <w:tcPr>
            <w:tcW w:w="732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人社部考试中心公布考试成绩</w:t>
            </w:r>
          </w:p>
        </w:tc>
      </w:tr>
      <w:tr w:rsidR="008E51A3" w:rsidRPr="008E51A3" w:rsidTr="008E51A3">
        <w:trPr>
          <w:trHeight w:val="645"/>
          <w:tblCellSpacing w:w="0" w:type="dxa"/>
        </w:trPr>
        <w:tc>
          <w:tcPr>
            <w:tcW w:w="465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8</w:t>
            </w: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月上旬</w:t>
            </w:r>
          </w:p>
        </w:tc>
        <w:tc>
          <w:tcPr>
            <w:tcW w:w="73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E51A3" w:rsidRPr="008E51A3" w:rsidRDefault="008E51A3" w:rsidP="008E51A3">
            <w:pPr>
              <w:widowControl/>
              <w:spacing w:beforeAutospacing="1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8E51A3">
              <w:rPr>
                <w:rFonts w:ascii="Helvetica" w:eastAsia="宋体" w:hAnsi="Helvetica" w:cs="Helvetic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考后审查，确定符合证书领取人员</w:t>
            </w:r>
          </w:p>
        </w:tc>
      </w:tr>
    </w:tbl>
    <w:p w:rsidR="005724E9" w:rsidRPr="008E51A3" w:rsidRDefault="005724E9"/>
    <w:sectPr w:rsidR="005724E9" w:rsidRPr="008E51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4E9" w:rsidRDefault="005724E9" w:rsidP="008E51A3">
      <w:r>
        <w:separator/>
      </w:r>
    </w:p>
  </w:endnote>
  <w:endnote w:type="continuationSeparator" w:id="1">
    <w:p w:rsidR="005724E9" w:rsidRDefault="005724E9" w:rsidP="008E51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4E9" w:rsidRDefault="005724E9" w:rsidP="008E51A3">
      <w:r>
        <w:separator/>
      </w:r>
    </w:p>
  </w:footnote>
  <w:footnote w:type="continuationSeparator" w:id="1">
    <w:p w:rsidR="005724E9" w:rsidRDefault="005724E9" w:rsidP="008E51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51A3"/>
    <w:rsid w:val="005724E9"/>
    <w:rsid w:val="008E5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51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51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51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51A3"/>
    <w:rPr>
      <w:sz w:val="18"/>
      <w:szCs w:val="18"/>
    </w:rPr>
  </w:style>
  <w:style w:type="paragraph" w:styleId="a5">
    <w:name w:val="Normal (Web)"/>
    <w:basedOn w:val="a"/>
    <w:uiPriority w:val="99"/>
    <w:unhideWhenUsed/>
    <w:rsid w:val="008E51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657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2025-03-10T01:09:00Z</dcterms:created>
  <dcterms:modified xsi:type="dcterms:W3CDTF">2025-03-10T01:10:00Z</dcterms:modified>
</cp:coreProperties>
</file>